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EE" w:rsidRPr="00B37BFC" w:rsidRDefault="00127668" w:rsidP="006029A1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22222"/>
          <w:sz w:val="20"/>
          <w:szCs w:val="20"/>
          <w:lang w:val="en-GB"/>
        </w:rPr>
      </w:pPr>
      <w:r>
        <w:rPr>
          <w:rFonts w:ascii="Comic Sans MS" w:hAnsi="Comic Sans MS" w:cs="Arial"/>
          <w:color w:val="000000"/>
          <w:sz w:val="60"/>
          <w:szCs w:val="60"/>
        </w:rPr>
        <w:t xml:space="preserve"> </w:t>
      </w:r>
      <w:r w:rsidR="005B5EEE" w:rsidRPr="00B37BFC">
        <w:rPr>
          <w:rFonts w:ascii="Comic Sans MS" w:hAnsi="Comic Sans MS" w:cs="Arial"/>
          <w:color w:val="000000"/>
          <w:sz w:val="60"/>
          <w:szCs w:val="60"/>
          <w:lang w:val="en-GB"/>
        </w:rPr>
        <w:t>Did you know??</w:t>
      </w:r>
    </w:p>
    <w:p w:rsidR="005B5EEE" w:rsidRPr="00B37BFC" w:rsidRDefault="005B5EEE" w:rsidP="005B5EE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22222"/>
          <w:sz w:val="20"/>
          <w:szCs w:val="20"/>
          <w:lang w:val="en-GB"/>
        </w:rPr>
      </w:pPr>
      <w:r w:rsidRPr="00B37BFC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A11FCC" w:rsidRDefault="007243DE" w:rsidP="00A11FCC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000000"/>
          <w:sz w:val="28"/>
          <w:szCs w:val="28"/>
          <w:lang w:val="en-GB"/>
        </w:rPr>
      </w:pPr>
      <w:r w:rsidRPr="00A11FCC">
        <w:rPr>
          <w:rFonts w:ascii="Corbel" w:hAnsi="Corbel" w:cs="Arial"/>
          <w:color w:val="000000"/>
          <w:sz w:val="26"/>
          <w:szCs w:val="26"/>
          <w:lang w:val="en-GB"/>
        </w:rPr>
        <w:t xml:space="preserve">Welcome to this </w:t>
      </w:r>
      <w:r w:rsidR="00BA30E9" w:rsidRPr="00A11FCC">
        <w:rPr>
          <w:rFonts w:ascii="Corbel" w:hAnsi="Corbel" w:cs="Arial"/>
          <w:color w:val="000000"/>
          <w:sz w:val="26"/>
          <w:szCs w:val="26"/>
          <w:lang w:val="en-GB"/>
        </w:rPr>
        <w:t>month’s</w:t>
      </w:r>
      <w:r w:rsidRPr="00A11FCC">
        <w:rPr>
          <w:rFonts w:ascii="Corbel" w:hAnsi="Corbel" w:cs="Arial"/>
          <w:color w:val="000000"/>
          <w:sz w:val="26"/>
          <w:szCs w:val="26"/>
          <w:lang w:val="en-GB"/>
        </w:rPr>
        <w:t xml:space="preserve"> newsletter</w:t>
      </w:r>
      <w:r w:rsidR="00BD52F7" w:rsidRPr="00A11FCC">
        <w:rPr>
          <w:rFonts w:ascii="Corbel" w:hAnsi="Corbel" w:cs="Arial"/>
          <w:color w:val="000000"/>
          <w:sz w:val="26"/>
          <w:szCs w:val="26"/>
          <w:lang w:val="en-GB"/>
        </w:rPr>
        <w:t>. The four key bits of information this month are</w:t>
      </w:r>
      <w:r w:rsidR="00BD52F7" w:rsidRPr="00B37BFC">
        <w:rPr>
          <w:rFonts w:ascii="Calibri" w:hAnsi="Calibri" w:cs="Arial"/>
          <w:color w:val="000000"/>
          <w:sz w:val="28"/>
          <w:szCs w:val="28"/>
          <w:lang w:val="en-GB"/>
        </w:rPr>
        <w:t>:</w:t>
      </w:r>
    </w:p>
    <w:p w:rsidR="003369CF" w:rsidRPr="003369CF" w:rsidRDefault="003369CF" w:rsidP="003369CF">
      <w:pPr>
        <w:pStyle w:val="NoSpacing"/>
      </w:pPr>
    </w:p>
    <w:p w:rsidR="003369CF" w:rsidRPr="003369CF" w:rsidRDefault="003369CF" w:rsidP="003369CF">
      <w:pPr>
        <w:rPr>
          <w:rFonts w:ascii="Corbel" w:hAnsi="Corbel"/>
          <w:sz w:val="26"/>
          <w:szCs w:val="26"/>
          <w:lang w:eastAsia="en-GB"/>
        </w:rPr>
      </w:pPr>
      <w:r w:rsidRPr="003369CF">
        <w:rPr>
          <w:rFonts w:ascii="Corbel" w:hAnsi="Corbel"/>
          <w:sz w:val="26"/>
          <w:szCs w:val="26"/>
          <w:lang w:eastAsia="en-GB"/>
        </w:rPr>
        <w:t xml:space="preserve">We continue to provide </w:t>
      </w:r>
      <w:r w:rsidRPr="00C83848">
        <w:rPr>
          <w:rFonts w:ascii="Corbel" w:hAnsi="Corbel"/>
          <w:b/>
          <w:sz w:val="26"/>
          <w:szCs w:val="26"/>
          <w:lang w:eastAsia="en-GB"/>
        </w:rPr>
        <w:t>consolidation loans</w:t>
      </w:r>
      <w:r w:rsidRPr="003369CF">
        <w:rPr>
          <w:rFonts w:ascii="Corbel" w:hAnsi="Corbel"/>
          <w:sz w:val="26"/>
          <w:szCs w:val="26"/>
          <w:lang w:eastAsia="en-GB"/>
        </w:rPr>
        <w:t xml:space="preserve"> allowing you to not only have just one monthly loan payment but also considerably reduce your interest costs. We have seen APR's over 60% on a number of credit cards such as Aqua and </w:t>
      </w:r>
      <w:proofErr w:type="spellStart"/>
      <w:r w:rsidRPr="003369CF">
        <w:rPr>
          <w:rFonts w:ascii="Corbel" w:hAnsi="Corbel"/>
          <w:sz w:val="26"/>
          <w:szCs w:val="26"/>
          <w:lang w:eastAsia="en-GB"/>
        </w:rPr>
        <w:t>Vanquis</w:t>
      </w:r>
      <w:proofErr w:type="spellEnd"/>
      <w:r w:rsidRPr="003369CF">
        <w:rPr>
          <w:rFonts w:ascii="Corbel" w:hAnsi="Corbel"/>
          <w:sz w:val="26"/>
          <w:szCs w:val="26"/>
          <w:lang w:eastAsia="en-GB"/>
        </w:rPr>
        <w:t xml:space="preserve"> and substantial increases in bank overdraft costs e.g. Santander charges £1 per day for a £200 overdrawn account (if you are over your limit it is £6 per day!)   That is £30 per month. A consolidation loan will only charge £4 for the same facility. To see details about our loans click </w:t>
      </w:r>
      <w:hyperlink r:id="rId5" w:history="1">
        <w:r w:rsidRPr="003369CF">
          <w:rPr>
            <w:rStyle w:val="Hyperlink"/>
            <w:rFonts w:ascii="Corbel" w:hAnsi="Corbel"/>
            <w:sz w:val="26"/>
            <w:szCs w:val="26"/>
            <w:lang w:eastAsia="en-GB"/>
          </w:rPr>
          <w:t>here</w:t>
        </w:r>
      </w:hyperlink>
      <w:r w:rsidRPr="003369CF">
        <w:rPr>
          <w:rFonts w:ascii="Corbel" w:hAnsi="Corbel"/>
          <w:sz w:val="26"/>
          <w:szCs w:val="26"/>
          <w:lang w:eastAsia="en-GB"/>
        </w:rPr>
        <w:t xml:space="preserve"> - it’s easy to apply and provided you are in employment and pass our credit checks you could be making big savings.</w:t>
      </w:r>
    </w:p>
    <w:p w:rsidR="003369CF" w:rsidRDefault="003369CF" w:rsidP="003369CF">
      <w:pPr>
        <w:rPr>
          <w:rFonts w:ascii="Corbel" w:hAnsi="Corbel"/>
          <w:sz w:val="26"/>
          <w:szCs w:val="26"/>
          <w:lang w:eastAsia="en-GB"/>
        </w:rPr>
      </w:pPr>
      <w:r w:rsidRPr="003369CF">
        <w:rPr>
          <w:rFonts w:ascii="Corbel" w:eastAsia="Times New Roman" w:hAnsi="Corbel" w:cs="Times New Roman"/>
          <w:color w:val="000000"/>
          <w:sz w:val="26"/>
          <w:szCs w:val="26"/>
          <w:lang w:eastAsia="en-GB"/>
        </w:rPr>
        <w:t xml:space="preserve">Do </w:t>
      </w:r>
      <w:r w:rsidRPr="003369CF">
        <w:rPr>
          <w:rFonts w:ascii="Corbel" w:hAnsi="Corbel"/>
          <w:sz w:val="26"/>
          <w:szCs w:val="26"/>
          <w:lang w:eastAsia="en-GB"/>
        </w:rPr>
        <w:t xml:space="preserve">you shop in </w:t>
      </w:r>
      <w:r w:rsidRPr="00C83848">
        <w:rPr>
          <w:rFonts w:ascii="Corbel" w:hAnsi="Corbel"/>
          <w:b/>
          <w:sz w:val="26"/>
          <w:szCs w:val="26"/>
          <w:lang w:eastAsia="en-GB"/>
        </w:rPr>
        <w:t>Asda?</w:t>
      </w:r>
      <w:r w:rsidRPr="003369CF">
        <w:rPr>
          <w:rFonts w:ascii="Corbel" w:hAnsi="Corbel"/>
          <w:sz w:val="26"/>
          <w:szCs w:val="26"/>
          <w:lang w:eastAsia="en-GB"/>
        </w:rPr>
        <w:t xml:space="preserve"> If you pay for your shopping using our Engage card you save 3% on your spending - </w:t>
      </w:r>
      <w:proofErr w:type="spellStart"/>
      <w:r w:rsidRPr="003369CF">
        <w:rPr>
          <w:rFonts w:ascii="Corbel" w:hAnsi="Corbel"/>
          <w:sz w:val="26"/>
          <w:szCs w:val="26"/>
          <w:lang w:eastAsia="en-GB"/>
        </w:rPr>
        <w:t>EG</w:t>
      </w:r>
      <w:proofErr w:type="spellEnd"/>
      <w:r w:rsidRPr="003369CF">
        <w:rPr>
          <w:rFonts w:ascii="Corbel" w:hAnsi="Corbel"/>
          <w:sz w:val="26"/>
          <w:szCs w:val="26"/>
          <w:lang w:eastAsia="en-GB"/>
        </w:rPr>
        <w:t xml:space="preserve"> if you spend £70 per week the card would pay you just under £110 for the year!! Other stores are covered including Debenhams, </w:t>
      </w:r>
      <w:proofErr w:type="spellStart"/>
      <w:r w:rsidRPr="003369CF">
        <w:rPr>
          <w:rFonts w:ascii="Corbel" w:hAnsi="Corbel"/>
          <w:sz w:val="26"/>
          <w:szCs w:val="26"/>
          <w:lang w:eastAsia="en-GB"/>
        </w:rPr>
        <w:t>M&amp;S</w:t>
      </w:r>
      <w:proofErr w:type="spellEnd"/>
      <w:r w:rsidRPr="003369CF">
        <w:rPr>
          <w:rFonts w:ascii="Corbel" w:hAnsi="Corbel"/>
          <w:sz w:val="26"/>
          <w:szCs w:val="26"/>
          <w:lang w:eastAsia="en-GB"/>
        </w:rPr>
        <w:t>, Argos and many more. For full details please click here</w:t>
      </w:r>
    </w:p>
    <w:p w:rsidR="00C83848" w:rsidRPr="00C83848" w:rsidRDefault="00C83848" w:rsidP="00C83848">
      <w:pPr>
        <w:pStyle w:val="NoSpacing"/>
        <w:rPr>
          <w:sz w:val="16"/>
          <w:szCs w:val="16"/>
          <w:lang w:eastAsia="en-GB"/>
        </w:rPr>
      </w:pPr>
    </w:p>
    <w:p w:rsidR="003369CF" w:rsidRDefault="003369CF" w:rsidP="003369CF">
      <w:pPr>
        <w:spacing w:after="160" w:line="259" w:lineRule="auto"/>
      </w:pPr>
      <w:r w:rsidRPr="003369CF">
        <w:rPr>
          <w:rFonts w:ascii="Corbel" w:hAnsi="Corbel"/>
          <w:sz w:val="26"/>
          <w:szCs w:val="26"/>
          <w:lang w:eastAsia="en-GB"/>
        </w:rPr>
        <w:t xml:space="preserve">Want to know how much state pension you are likely to receive - it is quick to find out - use this link </w:t>
      </w:r>
      <w:hyperlink r:id="rId6" w:history="1">
        <w:r w:rsidRPr="003369CF">
          <w:rPr>
            <w:rFonts w:ascii="Corbel" w:hAnsi="Corbel"/>
            <w:color w:val="0000FF"/>
            <w:sz w:val="26"/>
            <w:szCs w:val="26"/>
            <w:u w:val="single"/>
            <w:lang w:eastAsia="en-GB"/>
          </w:rPr>
          <w:t>www.gov.uk/check-state-pension</w:t>
        </w:r>
      </w:hyperlink>
    </w:p>
    <w:p w:rsidR="005926ED" w:rsidRPr="005926ED" w:rsidRDefault="005926ED" w:rsidP="005926ED">
      <w:pPr>
        <w:pStyle w:val="NoSpacing"/>
        <w:rPr>
          <w:sz w:val="16"/>
          <w:szCs w:val="16"/>
        </w:rPr>
      </w:pPr>
    </w:p>
    <w:p w:rsidR="005926ED" w:rsidRPr="00844978" w:rsidRDefault="005926ED" w:rsidP="003369CF">
      <w:pPr>
        <w:spacing w:after="160" w:line="259" w:lineRule="auto"/>
        <w:rPr>
          <w:rFonts w:ascii="Corbel" w:hAnsi="Corbel"/>
          <w:sz w:val="26"/>
          <w:szCs w:val="26"/>
          <w:lang w:eastAsia="en-GB"/>
        </w:rPr>
      </w:pPr>
      <w:r w:rsidRPr="003369CF">
        <w:rPr>
          <w:rFonts w:ascii="Corbel" w:hAnsi="Corbel"/>
          <w:sz w:val="26"/>
          <w:szCs w:val="26"/>
          <w:lang w:eastAsia="en-GB"/>
        </w:rPr>
        <w:t>Don’t be a victim to email scams</w:t>
      </w:r>
      <w:r>
        <w:rPr>
          <w:rFonts w:ascii="Corbel" w:hAnsi="Corbel"/>
          <w:sz w:val="26"/>
          <w:szCs w:val="26"/>
          <w:lang w:eastAsia="en-GB"/>
        </w:rPr>
        <w:t xml:space="preserve"> - </w:t>
      </w:r>
      <w:r w:rsidRPr="003369CF">
        <w:rPr>
          <w:rFonts w:ascii="Corbel" w:hAnsi="Corbel"/>
          <w:sz w:val="26"/>
          <w:szCs w:val="26"/>
          <w:lang w:eastAsia="en-GB"/>
        </w:rPr>
        <w:t xml:space="preserve">Our new web site has improved levels of security for your protection but criminals are out there trying to obtain your details. </w:t>
      </w:r>
      <w:r w:rsidR="00844978" w:rsidRPr="00844978">
        <w:rPr>
          <w:rFonts w:ascii="Corbel" w:hAnsi="Corbel"/>
          <w:sz w:val="26"/>
          <w:szCs w:val="26"/>
          <w:lang w:eastAsia="en-GB"/>
        </w:rPr>
        <w:t>F</w:t>
      </w:r>
      <w:r w:rsidR="00844978" w:rsidRPr="00844978">
        <w:rPr>
          <w:rFonts w:ascii="Corbel" w:hAnsi="Corbel"/>
          <w:sz w:val="26"/>
          <w:szCs w:val="26"/>
        </w:rPr>
        <w:t xml:space="preserve">ollow these five simple rules for beating financial fraud: </w:t>
      </w:r>
    </w:p>
    <w:p w:rsidR="005926ED" w:rsidRPr="005926ED" w:rsidRDefault="005926ED" w:rsidP="005926ED">
      <w:pPr>
        <w:pStyle w:val="NoSpacing"/>
        <w:numPr>
          <w:ilvl w:val="0"/>
          <w:numId w:val="13"/>
        </w:numPr>
        <w:rPr>
          <w:rFonts w:ascii="Corbel" w:hAnsi="Corbel"/>
          <w:sz w:val="26"/>
          <w:szCs w:val="26"/>
          <w:lang w:val="en-US"/>
        </w:rPr>
      </w:pPr>
      <w:r w:rsidRPr="005926ED">
        <w:rPr>
          <w:rFonts w:ascii="Corbel" w:hAnsi="Corbel"/>
          <w:sz w:val="26"/>
          <w:szCs w:val="26"/>
          <w:lang w:val="en-US"/>
        </w:rPr>
        <w:t>Never tell anyone your security details, like your PIN or banking passwords</w:t>
      </w:r>
    </w:p>
    <w:p w:rsidR="005926ED" w:rsidRPr="005926ED" w:rsidRDefault="005926ED" w:rsidP="005926ED">
      <w:pPr>
        <w:pStyle w:val="NoSpacing"/>
        <w:numPr>
          <w:ilvl w:val="0"/>
          <w:numId w:val="13"/>
        </w:numPr>
        <w:rPr>
          <w:rFonts w:ascii="Corbel" w:hAnsi="Corbel"/>
          <w:sz w:val="26"/>
          <w:szCs w:val="26"/>
          <w:lang w:val="en-US"/>
        </w:rPr>
      </w:pPr>
      <w:r w:rsidRPr="005926ED">
        <w:rPr>
          <w:rFonts w:ascii="Corbel" w:hAnsi="Corbel"/>
          <w:sz w:val="26"/>
          <w:szCs w:val="26"/>
          <w:lang w:val="en-US"/>
        </w:rPr>
        <w:t>Don't assume an email, text or phone call is genuine</w:t>
      </w:r>
    </w:p>
    <w:p w:rsidR="005926ED" w:rsidRPr="005926ED" w:rsidRDefault="005926ED" w:rsidP="005926ED">
      <w:pPr>
        <w:pStyle w:val="NoSpacing"/>
        <w:numPr>
          <w:ilvl w:val="0"/>
          <w:numId w:val="13"/>
        </w:numPr>
        <w:rPr>
          <w:rFonts w:ascii="Corbel" w:hAnsi="Corbel"/>
          <w:sz w:val="26"/>
          <w:szCs w:val="26"/>
          <w:lang w:val="en-US"/>
        </w:rPr>
      </w:pPr>
      <w:r w:rsidRPr="005926ED">
        <w:rPr>
          <w:rFonts w:ascii="Corbel" w:hAnsi="Corbel"/>
          <w:sz w:val="26"/>
          <w:szCs w:val="26"/>
          <w:lang w:val="en-US"/>
        </w:rPr>
        <w:t xml:space="preserve">Don't be rushed – a genuine </w:t>
      </w:r>
      <w:proofErr w:type="spellStart"/>
      <w:r w:rsidRPr="005926ED">
        <w:rPr>
          <w:rFonts w:ascii="Corbel" w:hAnsi="Corbel"/>
          <w:sz w:val="26"/>
          <w:szCs w:val="26"/>
          <w:lang w:val="en-US"/>
        </w:rPr>
        <w:t>organisation</w:t>
      </w:r>
      <w:proofErr w:type="spellEnd"/>
      <w:r w:rsidRPr="005926ED">
        <w:rPr>
          <w:rFonts w:ascii="Corbel" w:hAnsi="Corbel"/>
          <w:sz w:val="26"/>
          <w:szCs w:val="26"/>
          <w:lang w:val="en-US"/>
        </w:rPr>
        <w:t xml:space="preserve"> won't mind waiting</w:t>
      </w:r>
    </w:p>
    <w:p w:rsidR="005926ED" w:rsidRPr="005926ED" w:rsidRDefault="005926ED" w:rsidP="005926ED">
      <w:pPr>
        <w:pStyle w:val="NoSpacing"/>
        <w:numPr>
          <w:ilvl w:val="0"/>
          <w:numId w:val="13"/>
        </w:numPr>
        <w:rPr>
          <w:rFonts w:ascii="Corbel" w:hAnsi="Corbel"/>
          <w:sz w:val="26"/>
          <w:szCs w:val="26"/>
          <w:lang w:val="en-US"/>
        </w:rPr>
      </w:pPr>
      <w:r w:rsidRPr="005926ED">
        <w:rPr>
          <w:rFonts w:ascii="Corbel" w:hAnsi="Corbel"/>
          <w:sz w:val="26"/>
          <w:szCs w:val="26"/>
          <w:lang w:val="en-US"/>
        </w:rPr>
        <w:t>Listen to your instincts – you'll know if something doesn't feel right</w:t>
      </w:r>
    </w:p>
    <w:p w:rsidR="005926ED" w:rsidRPr="005926ED" w:rsidRDefault="005926ED" w:rsidP="005926ED">
      <w:pPr>
        <w:pStyle w:val="NoSpacing"/>
        <w:numPr>
          <w:ilvl w:val="0"/>
          <w:numId w:val="13"/>
        </w:numPr>
        <w:rPr>
          <w:rFonts w:ascii="Corbel" w:hAnsi="Corbel"/>
          <w:sz w:val="26"/>
          <w:szCs w:val="26"/>
          <w:lang w:eastAsia="en-GB"/>
        </w:rPr>
      </w:pPr>
      <w:r w:rsidRPr="005926ED">
        <w:rPr>
          <w:rFonts w:ascii="Corbel" w:hAnsi="Corbel"/>
          <w:sz w:val="26"/>
          <w:szCs w:val="26"/>
          <w:lang w:val="en-US"/>
        </w:rPr>
        <w:t>Stay in control – don't panic and make a decision you'll regret</w:t>
      </w:r>
    </w:p>
    <w:p w:rsidR="00C83848" w:rsidRPr="00C83848" w:rsidRDefault="00C83848" w:rsidP="00C83848">
      <w:pPr>
        <w:pStyle w:val="NoSpacing"/>
        <w:rPr>
          <w:sz w:val="16"/>
          <w:szCs w:val="16"/>
          <w:lang w:eastAsia="en-GB"/>
        </w:rPr>
      </w:pPr>
    </w:p>
    <w:p w:rsidR="003D5050" w:rsidRDefault="005B5EEE" w:rsidP="00A11FCC">
      <w:pPr>
        <w:pStyle w:val="NoSpacing"/>
        <w:rPr>
          <w:sz w:val="16"/>
          <w:szCs w:val="16"/>
        </w:rPr>
      </w:pPr>
      <w:r w:rsidRPr="00C83848">
        <w:rPr>
          <w:rFonts w:ascii="Corbel" w:hAnsi="Corbel"/>
          <w:sz w:val="26"/>
          <w:szCs w:val="26"/>
        </w:rPr>
        <w:t>As always please do let us know if you have any suggestions for improvement or wish to opt out of this newsletter</w:t>
      </w:r>
      <w:r w:rsidRPr="00A11FCC">
        <w:rPr>
          <w:rFonts w:ascii="Corbel" w:hAnsi="Corbel"/>
          <w:sz w:val="28"/>
          <w:szCs w:val="28"/>
        </w:rPr>
        <w:t>.</w:t>
      </w:r>
      <w:r w:rsidRPr="00B37BFC">
        <w:rPr>
          <w:sz w:val="28"/>
          <w:szCs w:val="28"/>
        </w:rPr>
        <w:t> </w:t>
      </w:r>
      <w:r w:rsidR="00FE56EB" w:rsidRPr="00B37BFC">
        <w:rPr>
          <w:sz w:val="16"/>
          <w:szCs w:val="16"/>
        </w:rPr>
        <w:t xml:space="preserve"> </w:t>
      </w:r>
      <w:r w:rsidR="003369CF">
        <w:rPr>
          <w:sz w:val="16"/>
          <w:szCs w:val="16"/>
        </w:rPr>
        <w:t>October</w:t>
      </w:r>
      <w:r w:rsidR="00356B65" w:rsidRPr="00B37BFC">
        <w:rPr>
          <w:sz w:val="16"/>
          <w:szCs w:val="16"/>
        </w:rPr>
        <w:t xml:space="preserve"> </w:t>
      </w:r>
      <w:r w:rsidR="006029A1" w:rsidRPr="00B37BFC">
        <w:rPr>
          <w:sz w:val="16"/>
          <w:szCs w:val="16"/>
        </w:rPr>
        <w:t>16</w:t>
      </w:r>
      <w:bookmarkStart w:id="0" w:name="_GoBack"/>
      <w:bookmarkEnd w:id="0"/>
    </w:p>
    <w:p w:rsidR="005926ED" w:rsidRDefault="005926ED" w:rsidP="00A11FCC">
      <w:pPr>
        <w:pStyle w:val="NoSpacing"/>
        <w:rPr>
          <w:sz w:val="16"/>
          <w:szCs w:val="16"/>
        </w:rPr>
      </w:pPr>
    </w:p>
    <w:sectPr w:rsidR="005926ED" w:rsidSect="00930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6B"/>
    <w:multiLevelType w:val="hybridMultilevel"/>
    <w:tmpl w:val="F454CF9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28A5C2F"/>
    <w:multiLevelType w:val="hybridMultilevel"/>
    <w:tmpl w:val="5C88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43"/>
    <w:multiLevelType w:val="hybridMultilevel"/>
    <w:tmpl w:val="28C2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1FE6"/>
    <w:multiLevelType w:val="hybridMultilevel"/>
    <w:tmpl w:val="EE3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0650C"/>
    <w:multiLevelType w:val="hybridMultilevel"/>
    <w:tmpl w:val="77C8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45FB5"/>
    <w:multiLevelType w:val="hybridMultilevel"/>
    <w:tmpl w:val="CA2C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7FD1"/>
    <w:multiLevelType w:val="hybridMultilevel"/>
    <w:tmpl w:val="AB92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E6CA9"/>
    <w:multiLevelType w:val="hybridMultilevel"/>
    <w:tmpl w:val="CD94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E28F0"/>
    <w:multiLevelType w:val="hybridMultilevel"/>
    <w:tmpl w:val="7C54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97719"/>
    <w:multiLevelType w:val="multilevel"/>
    <w:tmpl w:val="89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A464E2"/>
    <w:multiLevelType w:val="hybridMultilevel"/>
    <w:tmpl w:val="0F1E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A6825"/>
    <w:multiLevelType w:val="hybridMultilevel"/>
    <w:tmpl w:val="3CC2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73080"/>
    <w:multiLevelType w:val="hybridMultilevel"/>
    <w:tmpl w:val="D50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B5EEE"/>
    <w:rsid w:val="00033113"/>
    <w:rsid w:val="000603BA"/>
    <w:rsid w:val="00063153"/>
    <w:rsid w:val="00084A81"/>
    <w:rsid w:val="000C43C8"/>
    <w:rsid w:val="000C7455"/>
    <w:rsid w:val="000D25B6"/>
    <w:rsid w:val="000D7515"/>
    <w:rsid w:val="00127668"/>
    <w:rsid w:val="00141E53"/>
    <w:rsid w:val="00151A68"/>
    <w:rsid w:val="00152C5F"/>
    <w:rsid w:val="00155EB1"/>
    <w:rsid w:val="00162B0D"/>
    <w:rsid w:val="001B430E"/>
    <w:rsid w:val="001B58FA"/>
    <w:rsid w:val="001D0878"/>
    <w:rsid w:val="001F31A2"/>
    <w:rsid w:val="0023535C"/>
    <w:rsid w:val="00247D68"/>
    <w:rsid w:val="00292FB4"/>
    <w:rsid w:val="002B0047"/>
    <w:rsid w:val="002E1459"/>
    <w:rsid w:val="0030663A"/>
    <w:rsid w:val="003369CF"/>
    <w:rsid w:val="00356914"/>
    <w:rsid w:val="00356B65"/>
    <w:rsid w:val="00382906"/>
    <w:rsid w:val="003901C7"/>
    <w:rsid w:val="003B4B9F"/>
    <w:rsid w:val="003D5050"/>
    <w:rsid w:val="003F30A2"/>
    <w:rsid w:val="00410188"/>
    <w:rsid w:val="00420F5A"/>
    <w:rsid w:val="004260D2"/>
    <w:rsid w:val="00453688"/>
    <w:rsid w:val="00461513"/>
    <w:rsid w:val="004C723B"/>
    <w:rsid w:val="004D0F21"/>
    <w:rsid w:val="004E13E6"/>
    <w:rsid w:val="004F0926"/>
    <w:rsid w:val="00520862"/>
    <w:rsid w:val="00544E38"/>
    <w:rsid w:val="00565C82"/>
    <w:rsid w:val="00566912"/>
    <w:rsid w:val="00583361"/>
    <w:rsid w:val="005842F7"/>
    <w:rsid w:val="005926ED"/>
    <w:rsid w:val="005A28F7"/>
    <w:rsid w:val="005A5444"/>
    <w:rsid w:val="005B2A96"/>
    <w:rsid w:val="005B5EEE"/>
    <w:rsid w:val="005C567B"/>
    <w:rsid w:val="005C651B"/>
    <w:rsid w:val="005D2476"/>
    <w:rsid w:val="005F4F9D"/>
    <w:rsid w:val="006029A1"/>
    <w:rsid w:val="00631C84"/>
    <w:rsid w:val="00656D4A"/>
    <w:rsid w:val="0067297F"/>
    <w:rsid w:val="00681508"/>
    <w:rsid w:val="006963E6"/>
    <w:rsid w:val="006976E6"/>
    <w:rsid w:val="00705DF7"/>
    <w:rsid w:val="007243DE"/>
    <w:rsid w:val="007400C5"/>
    <w:rsid w:val="00793543"/>
    <w:rsid w:val="00794807"/>
    <w:rsid w:val="007B6116"/>
    <w:rsid w:val="007F6352"/>
    <w:rsid w:val="008038EC"/>
    <w:rsid w:val="008408BB"/>
    <w:rsid w:val="008437D6"/>
    <w:rsid w:val="00844978"/>
    <w:rsid w:val="00864755"/>
    <w:rsid w:val="008C35A8"/>
    <w:rsid w:val="008C553F"/>
    <w:rsid w:val="0093028F"/>
    <w:rsid w:val="0094374F"/>
    <w:rsid w:val="0094570D"/>
    <w:rsid w:val="00975441"/>
    <w:rsid w:val="0099237A"/>
    <w:rsid w:val="009C584F"/>
    <w:rsid w:val="00A11FCC"/>
    <w:rsid w:val="00A627D7"/>
    <w:rsid w:val="00A676C1"/>
    <w:rsid w:val="00AE3D37"/>
    <w:rsid w:val="00B15CCC"/>
    <w:rsid w:val="00B24801"/>
    <w:rsid w:val="00B37BFC"/>
    <w:rsid w:val="00B64839"/>
    <w:rsid w:val="00B819A6"/>
    <w:rsid w:val="00BA30E9"/>
    <w:rsid w:val="00BB6E0E"/>
    <w:rsid w:val="00BC063D"/>
    <w:rsid w:val="00BD52F7"/>
    <w:rsid w:val="00BD758E"/>
    <w:rsid w:val="00BE1BC7"/>
    <w:rsid w:val="00BE40F4"/>
    <w:rsid w:val="00C20B01"/>
    <w:rsid w:val="00C64EE9"/>
    <w:rsid w:val="00C743D2"/>
    <w:rsid w:val="00C83848"/>
    <w:rsid w:val="00C93011"/>
    <w:rsid w:val="00CB4105"/>
    <w:rsid w:val="00D059A2"/>
    <w:rsid w:val="00D67002"/>
    <w:rsid w:val="00D703AE"/>
    <w:rsid w:val="00D749EE"/>
    <w:rsid w:val="00DD0134"/>
    <w:rsid w:val="00E13162"/>
    <w:rsid w:val="00E27E0C"/>
    <w:rsid w:val="00E72561"/>
    <w:rsid w:val="00E82B81"/>
    <w:rsid w:val="00EA1BB1"/>
    <w:rsid w:val="00EA797C"/>
    <w:rsid w:val="00EB1EDE"/>
    <w:rsid w:val="00EE5EA5"/>
    <w:rsid w:val="00EF112A"/>
    <w:rsid w:val="00F61EA8"/>
    <w:rsid w:val="00FC0B2E"/>
    <w:rsid w:val="00FC4940"/>
    <w:rsid w:val="00FD22B4"/>
    <w:rsid w:val="00F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B5EEE"/>
  </w:style>
  <w:style w:type="character" w:styleId="Hyperlink">
    <w:name w:val="Hyperlink"/>
    <w:basedOn w:val="DefaultParagraphFont"/>
    <w:uiPriority w:val="99"/>
    <w:unhideWhenUsed/>
    <w:rsid w:val="005B5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0F4"/>
    <w:pPr>
      <w:ind w:left="720"/>
      <w:contextualSpacing/>
    </w:pPr>
  </w:style>
  <w:style w:type="paragraph" w:styleId="NoSpacing">
    <w:name w:val="No Spacing"/>
    <w:uiPriority w:val="1"/>
    <w:qFormat/>
    <w:rsid w:val="00565C8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E"/>
    <w:rPr>
      <w:rFonts w:ascii="Segoe U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9237A"/>
    <w:rPr>
      <w:i/>
      <w:iCs/>
    </w:rPr>
  </w:style>
  <w:style w:type="table" w:styleId="TableGrid">
    <w:name w:val="Table Grid"/>
    <w:basedOn w:val="TableNormal"/>
    <w:uiPriority w:val="39"/>
    <w:rsid w:val="004E13E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check-state-pension" TargetMode="External"/><Relationship Id="rId5" Type="http://schemas.openxmlformats.org/officeDocument/2006/relationships/hyperlink" Target="http://www.hillingdoncu.co.uk/our-lo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Credit Union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 </cp:lastModifiedBy>
  <cp:revision>3</cp:revision>
  <cp:lastPrinted>2016-10-02T11:37:00Z</cp:lastPrinted>
  <dcterms:created xsi:type="dcterms:W3CDTF">2016-10-03T09:25:00Z</dcterms:created>
  <dcterms:modified xsi:type="dcterms:W3CDTF">2016-10-03T09:26:00Z</dcterms:modified>
</cp:coreProperties>
</file>